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916" w:rsidRDefault="00580916" w:rsidP="00580916">
      <w:pPr>
        <w:suppressAutoHyphens/>
        <w:spacing w:line="240" w:lineRule="auto"/>
        <w:ind w:left="10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012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80916" w:rsidRPr="006B0122" w:rsidRDefault="00580916" w:rsidP="00580916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122">
        <w:rPr>
          <w:rFonts w:ascii="Times New Roman" w:hAnsi="Times New Roman" w:cs="Times New Roman"/>
          <w:sz w:val="28"/>
          <w:szCs w:val="28"/>
        </w:rPr>
        <w:t xml:space="preserve">      Рабочая программа учебного курса химии для 1</w:t>
      </w:r>
      <w:r w:rsidR="00E81722">
        <w:rPr>
          <w:rFonts w:ascii="Times New Roman" w:hAnsi="Times New Roman" w:cs="Times New Roman"/>
          <w:sz w:val="28"/>
          <w:szCs w:val="28"/>
        </w:rPr>
        <w:t>0</w:t>
      </w:r>
      <w:r w:rsidRPr="006B0122">
        <w:rPr>
          <w:rFonts w:ascii="Times New Roman" w:hAnsi="Times New Roman" w:cs="Times New Roman"/>
          <w:sz w:val="28"/>
          <w:szCs w:val="28"/>
        </w:rPr>
        <w:t xml:space="preserve"> класса разработана на основе Примерной рабочей программы (полного) общего образования по химии (базовый уровень)</w:t>
      </w:r>
      <w:proofErr w:type="gramStart"/>
      <w:r w:rsidRPr="006B0122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6B0122">
        <w:rPr>
          <w:rFonts w:ascii="Times New Roman" w:hAnsi="Times New Roman" w:cs="Times New Roman"/>
          <w:sz w:val="28"/>
          <w:szCs w:val="28"/>
        </w:rPr>
        <w:t xml:space="preserve"> соответствии с требованиями к результатам среднего общего образования, представленными в федеральном государственном образовательном стандарте, программы курса химии для 10-11 классов общеобразовательных учреждений (базовый уровень) автора О. С. Габриелян</w:t>
      </w:r>
      <w:r w:rsidR="00B50D10">
        <w:rPr>
          <w:rFonts w:ascii="Times New Roman" w:hAnsi="Times New Roman" w:cs="Times New Roman"/>
          <w:sz w:val="28"/>
          <w:szCs w:val="28"/>
        </w:rPr>
        <w:t>а (2019</w:t>
      </w:r>
      <w:r w:rsidRPr="006B0122">
        <w:rPr>
          <w:rFonts w:ascii="Times New Roman" w:hAnsi="Times New Roman" w:cs="Times New Roman"/>
          <w:sz w:val="28"/>
          <w:szCs w:val="28"/>
        </w:rPr>
        <w:t xml:space="preserve"> года). </w:t>
      </w:r>
    </w:p>
    <w:p w:rsidR="00580916" w:rsidRPr="006B0122" w:rsidRDefault="00580916" w:rsidP="00580916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122">
        <w:rPr>
          <w:rFonts w:ascii="Times New Roman" w:hAnsi="Times New Roman" w:cs="Times New Roman"/>
          <w:sz w:val="28"/>
          <w:szCs w:val="28"/>
        </w:rPr>
        <w:t xml:space="preserve"> Рабочая программа по химии для 1</w:t>
      </w:r>
      <w:r w:rsidR="00E81722">
        <w:rPr>
          <w:rFonts w:ascii="Times New Roman" w:hAnsi="Times New Roman" w:cs="Times New Roman"/>
          <w:sz w:val="28"/>
          <w:szCs w:val="28"/>
        </w:rPr>
        <w:t>0</w:t>
      </w:r>
      <w:r w:rsidRPr="006B0122">
        <w:rPr>
          <w:rFonts w:ascii="Times New Roman" w:hAnsi="Times New Roman" w:cs="Times New Roman"/>
          <w:sz w:val="28"/>
          <w:szCs w:val="28"/>
        </w:rPr>
        <w:t xml:space="preserve"> класса руководствуется следующими нормативными документами: </w:t>
      </w:r>
    </w:p>
    <w:p w:rsidR="00580916" w:rsidRPr="006B0122" w:rsidRDefault="00580916" w:rsidP="0058091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B0122">
        <w:rPr>
          <w:rFonts w:ascii="Times New Roman" w:hAnsi="Times New Roman" w:cs="Times New Roman"/>
          <w:sz w:val="28"/>
          <w:szCs w:val="28"/>
        </w:rPr>
        <w:t xml:space="preserve"> Закон РФ от 29.12.2012 № 273-ФЗ «Об образовании в Российской Федерации» </w:t>
      </w:r>
    </w:p>
    <w:p w:rsidR="00580916" w:rsidRPr="006B0122" w:rsidRDefault="00580916" w:rsidP="0058091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B0122">
        <w:rPr>
          <w:rFonts w:ascii="Times New Roman" w:hAnsi="Times New Roman" w:cs="Times New Roman"/>
          <w:sz w:val="28"/>
          <w:szCs w:val="28"/>
        </w:rPr>
        <w:t xml:space="preserve">  Федеральный базисный учебный план, утвержденный приказом Министерства образования РФ от 09.03.2004 № 1312. </w:t>
      </w:r>
    </w:p>
    <w:p w:rsidR="00580916" w:rsidRPr="006B0122" w:rsidRDefault="00580916" w:rsidP="0058091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B0122">
        <w:rPr>
          <w:rFonts w:ascii="Times New Roman" w:hAnsi="Times New Roman" w:cs="Times New Roman"/>
          <w:sz w:val="28"/>
          <w:szCs w:val="28"/>
        </w:rPr>
        <w:t xml:space="preserve"> Федеральный компонент государственных стандартов основного общего и среднего</w:t>
      </w:r>
      <w:r w:rsidRPr="006B0122">
        <w:rPr>
          <w:rFonts w:ascii="Times New Roman" w:hAnsi="Times New Roman" w:cs="Times New Roman"/>
          <w:sz w:val="28"/>
          <w:szCs w:val="28"/>
        </w:rPr>
        <w:sym w:font="Symbol" w:char="F0D8"/>
      </w:r>
      <w:r w:rsidRPr="006B0122">
        <w:rPr>
          <w:rFonts w:ascii="Times New Roman" w:hAnsi="Times New Roman" w:cs="Times New Roman"/>
          <w:sz w:val="28"/>
          <w:szCs w:val="28"/>
        </w:rPr>
        <w:t xml:space="preserve"> (полного) общего образования, утвержденный приказом Министерс</w:t>
      </w:r>
      <w:r w:rsidR="00422860">
        <w:rPr>
          <w:rFonts w:ascii="Times New Roman" w:hAnsi="Times New Roman" w:cs="Times New Roman"/>
          <w:sz w:val="28"/>
          <w:szCs w:val="28"/>
        </w:rPr>
        <w:t>тва образования РФ от 05.03.2014г</w:t>
      </w:r>
      <w:r w:rsidRPr="006B01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0916" w:rsidRPr="006B0122" w:rsidRDefault="00580916" w:rsidP="0058091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B0122">
        <w:rPr>
          <w:rFonts w:ascii="Times New Roman" w:hAnsi="Times New Roman" w:cs="Times New Roman"/>
          <w:sz w:val="28"/>
          <w:szCs w:val="28"/>
        </w:rPr>
        <w:t xml:space="preserve"> Основная образовательная программа основного общего образования МБОУ «</w:t>
      </w:r>
      <w:proofErr w:type="spellStart"/>
      <w:r w:rsidRPr="006B0122">
        <w:rPr>
          <w:rFonts w:ascii="Times New Roman" w:hAnsi="Times New Roman" w:cs="Times New Roman"/>
          <w:sz w:val="28"/>
          <w:szCs w:val="28"/>
        </w:rPr>
        <w:t>Рыбновская</w:t>
      </w:r>
      <w:proofErr w:type="spellEnd"/>
      <w:r w:rsidRPr="006B0122">
        <w:rPr>
          <w:rFonts w:ascii="Times New Roman" w:hAnsi="Times New Roman" w:cs="Times New Roman"/>
          <w:sz w:val="28"/>
          <w:szCs w:val="28"/>
        </w:rPr>
        <w:t xml:space="preserve"> СШ №4»  </w:t>
      </w:r>
    </w:p>
    <w:p w:rsidR="00580916" w:rsidRPr="006B0122" w:rsidRDefault="00580916" w:rsidP="0058091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B0122">
        <w:rPr>
          <w:rFonts w:ascii="Times New Roman" w:hAnsi="Times New Roman" w:cs="Times New Roman"/>
          <w:sz w:val="28"/>
          <w:szCs w:val="28"/>
        </w:rPr>
        <w:t>Федеральный перечень учебников, допущенных Министерством образования и науки</w:t>
      </w:r>
      <w:r w:rsidRPr="006B0122">
        <w:rPr>
          <w:rFonts w:ascii="Times New Roman" w:hAnsi="Times New Roman" w:cs="Times New Roman"/>
          <w:sz w:val="28"/>
          <w:szCs w:val="28"/>
        </w:rPr>
        <w:sym w:font="Symbol" w:char="F0D8"/>
      </w:r>
      <w:r w:rsidRPr="006B0122">
        <w:rPr>
          <w:rFonts w:ascii="Times New Roman" w:hAnsi="Times New Roman" w:cs="Times New Roman"/>
          <w:sz w:val="28"/>
          <w:szCs w:val="28"/>
        </w:rPr>
        <w:t xml:space="preserve"> Российской Федерации к использованию в образовательном процессе в общеобра</w:t>
      </w:r>
      <w:r w:rsidR="00B50D10">
        <w:rPr>
          <w:rFonts w:ascii="Times New Roman" w:hAnsi="Times New Roman" w:cs="Times New Roman"/>
          <w:sz w:val="28"/>
          <w:szCs w:val="28"/>
        </w:rPr>
        <w:t>зовательных учреждениях, на 2022/2023</w:t>
      </w:r>
      <w:r w:rsidRPr="006B0122">
        <w:rPr>
          <w:rFonts w:ascii="Times New Roman" w:hAnsi="Times New Roman" w:cs="Times New Roman"/>
          <w:sz w:val="28"/>
          <w:szCs w:val="28"/>
        </w:rPr>
        <w:t xml:space="preserve"> учебный год, утвержденный приказом </w:t>
      </w:r>
      <w:proofErr w:type="spellStart"/>
      <w:r w:rsidRPr="006B0122">
        <w:rPr>
          <w:rFonts w:ascii="Times New Roman" w:hAnsi="Times New Roman" w:cs="Times New Roman"/>
          <w:sz w:val="28"/>
          <w:szCs w:val="28"/>
        </w:rPr>
        <w:t>Ми</w:t>
      </w:r>
      <w:r w:rsidR="00B50D10">
        <w:rPr>
          <w:rFonts w:ascii="Times New Roman" w:hAnsi="Times New Roman" w:cs="Times New Roman"/>
          <w:sz w:val="28"/>
          <w:szCs w:val="28"/>
        </w:rPr>
        <w:t>нобрнауки</w:t>
      </w:r>
      <w:proofErr w:type="spellEnd"/>
      <w:r w:rsidR="00B50D10">
        <w:rPr>
          <w:rFonts w:ascii="Times New Roman" w:hAnsi="Times New Roman" w:cs="Times New Roman"/>
          <w:sz w:val="28"/>
          <w:szCs w:val="28"/>
        </w:rPr>
        <w:t xml:space="preserve"> РФ</w:t>
      </w:r>
      <w:proofErr w:type="gramStart"/>
      <w:r w:rsidR="00B50D1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6B01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916" w:rsidRPr="006B0122" w:rsidRDefault="00580916" w:rsidP="0058091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B0122">
        <w:rPr>
          <w:rFonts w:ascii="Times New Roman" w:hAnsi="Times New Roman" w:cs="Times New Roman"/>
          <w:sz w:val="28"/>
          <w:szCs w:val="28"/>
        </w:rPr>
        <w:t xml:space="preserve"> Учебный пла</w:t>
      </w:r>
      <w:r w:rsidR="00B50D10">
        <w:rPr>
          <w:rFonts w:ascii="Times New Roman" w:hAnsi="Times New Roman" w:cs="Times New Roman"/>
          <w:sz w:val="28"/>
          <w:szCs w:val="28"/>
        </w:rPr>
        <w:t>н МБОУ «</w:t>
      </w:r>
      <w:proofErr w:type="spellStart"/>
      <w:r w:rsidR="00B50D10">
        <w:rPr>
          <w:rFonts w:ascii="Times New Roman" w:hAnsi="Times New Roman" w:cs="Times New Roman"/>
          <w:sz w:val="28"/>
          <w:szCs w:val="28"/>
        </w:rPr>
        <w:t>Рыбновская</w:t>
      </w:r>
      <w:proofErr w:type="spellEnd"/>
      <w:r w:rsidR="00B50D10">
        <w:rPr>
          <w:rFonts w:ascii="Times New Roman" w:hAnsi="Times New Roman" w:cs="Times New Roman"/>
          <w:sz w:val="28"/>
          <w:szCs w:val="28"/>
        </w:rPr>
        <w:t xml:space="preserve"> СШ№4» на 2022/2023</w:t>
      </w:r>
      <w:r w:rsidRPr="006B0122">
        <w:rPr>
          <w:rFonts w:ascii="Times New Roman" w:hAnsi="Times New Roman" w:cs="Times New Roman"/>
          <w:sz w:val="28"/>
          <w:szCs w:val="28"/>
        </w:rPr>
        <w:sym w:font="Symbol" w:char="F0D8"/>
      </w:r>
      <w:r w:rsidRPr="006B0122">
        <w:rPr>
          <w:rFonts w:ascii="Times New Roman" w:hAnsi="Times New Roman" w:cs="Times New Roman"/>
          <w:sz w:val="28"/>
          <w:szCs w:val="28"/>
        </w:rPr>
        <w:t xml:space="preserve"> учебный год. </w:t>
      </w:r>
    </w:p>
    <w:p w:rsidR="00580916" w:rsidRPr="006B0122" w:rsidRDefault="00580916" w:rsidP="0058091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B0122">
        <w:rPr>
          <w:rFonts w:ascii="Times New Roman" w:hAnsi="Times New Roman" w:cs="Times New Roman"/>
          <w:sz w:val="28"/>
          <w:szCs w:val="28"/>
        </w:rPr>
        <w:t xml:space="preserve"> Программа курса химии для 8-11 классов общеобразовательных учреждений /О.С. Габриелян. – 5-е изд., </w:t>
      </w:r>
      <w:proofErr w:type="spellStart"/>
      <w:r w:rsidRPr="006B0122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6B0122">
        <w:rPr>
          <w:rFonts w:ascii="Times New Roman" w:hAnsi="Times New Roman" w:cs="Times New Roman"/>
          <w:sz w:val="28"/>
          <w:szCs w:val="28"/>
        </w:rPr>
        <w:t xml:space="preserve">. и доп. – М.: Дрофа, </w:t>
      </w:r>
      <w:r w:rsidR="00422860">
        <w:rPr>
          <w:rFonts w:ascii="Times New Roman" w:hAnsi="Times New Roman" w:cs="Times New Roman"/>
          <w:sz w:val="28"/>
          <w:szCs w:val="28"/>
        </w:rPr>
        <w:t>2014</w:t>
      </w:r>
      <w:r w:rsidR="0067222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80916" w:rsidRPr="006B0122" w:rsidRDefault="00580916" w:rsidP="00580916">
      <w:pPr>
        <w:suppressAutoHyphens/>
        <w:spacing w:line="240" w:lineRule="auto"/>
        <w:ind w:left="1085"/>
        <w:jc w:val="both"/>
        <w:rPr>
          <w:rFonts w:ascii="Times New Roman" w:hAnsi="Times New Roman" w:cs="Times New Roman"/>
          <w:sz w:val="28"/>
          <w:szCs w:val="28"/>
        </w:rPr>
      </w:pPr>
    </w:p>
    <w:p w:rsidR="00580916" w:rsidRPr="006B0122" w:rsidRDefault="00580916" w:rsidP="00580916">
      <w:pPr>
        <w:suppressAutoHyphens/>
        <w:spacing w:line="240" w:lineRule="auto"/>
        <w:ind w:left="10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0122">
        <w:rPr>
          <w:rFonts w:ascii="Times New Roman" w:hAnsi="Times New Roman" w:cs="Times New Roman"/>
          <w:b/>
          <w:sz w:val="28"/>
          <w:szCs w:val="28"/>
        </w:rPr>
        <w:t>Место предмета в базисном учебном плане</w:t>
      </w:r>
    </w:p>
    <w:p w:rsidR="00580916" w:rsidRDefault="00580916" w:rsidP="00580916">
      <w:pPr>
        <w:suppressAutoHyphens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B0122">
        <w:rPr>
          <w:rFonts w:ascii="Times New Roman" w:hAnsi="Times New Roman" w:cs="Times New Roman"/>
          <w:sz w:val="28"/>
          <w:szCs w:val="28"/>
        </w:rPr>
        <w:t xml:space="preserve"> Федеральный компонент образовательного стандарта по химии и базисный учебный план, принятые в Российской Федерации в 2004 году, предусматривают обязательное изучение химии с 8-го по 11-ый класс. </w:t>
      </w:r>
    </w:p>
    <w:p w:rsidR="00C0491D" w:rsidRPr="00C0491D" w:rsidRDefault="00C0491D" w:rsidP="00C0491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491D">
        <w:rPr>
          <w:rFonts w:ascii="Times New Roman" w:hAnsi="Times New Roman"/>
          <w:sz w:val="28"/>
          <w:szCs w:val="28"/>
        </w:rPr>
        <w:t xml:space="preserve">  Программа рассчитана на преподавание курса химии в 10 классе в объеме 2 часов в неделю, всего – 70 часов: 1 час - федеральный  компонент, 1 час - компонент образовательного учреждения. </w:t>
      </w:r>
    </w:p>
    <w:p w:rsidR="00C0491D" w:rsidRPr="00C0491D" w:rsidRDefault="00C0491D" w:rsidP="00C049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491D">
        <w:rPr>
          <w:rFonts w:ascii="Times New Roman" w:hAnsi="Times New Roman"/>
          <w:sz w:val="28"/>
          <w:szCs w:val="28"/>
        </w:rPr>
        <w:t>Количество контрольных работ за год – 5</w:t>
      </w:r>
    </w:p>
    <w:p w:rsidR="00C0491D" w:rsidRPr="00C0491D" w:rsidRDefault="00C0491D" w:rsidP="00C049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491D">
        <w:rPr>
          <w:rFonts w:ascii="Times New Roman" w:hAnsi="Times New Roman"/>
          <w:sz w:val="28"/>
          <w:szCs w:val="28"/>
        </w:rPr>
        <w:t>Количество практических работ за год – 6</w:t>
      </w:r>
    </w:p>
    <w:p w:rsidR="001825B0" w:rsidRDefault="00C0491D" w:rsidP="00C0491D">
      <w:pPr>
        <w:jc w:val="both"/>
        <w:rPr>
          <w:rFonts w:ascii="Times New Roman" w:hAnsi="Times New Roman"/>
          <w:sz w:val="28"/>
          <w:szCs w:val="28"/>
        </w:rPr>
      </w:pPr>
      <w:r w:rsidRPr="00C0491D">
        <w:rPr>
          <w:rFonts w:ascii="Times New Roman" w:hAnsi="Times New Roman"/>
          <w:sz w:val="28"/>
          <w:szCs w:val="28"/>
        </w:rPr>
        <w:t xml:space="preserve">1 час из школьного компонента выделен  с целью качественного проведения  и выполнения химического практикума и демонстрационного эксперимента,  </w:t>
      </w:r>
      <w:r w:rsidRPr="00C0491D">
        <w:rPr>
          <w:rFonts w:ascii="Times New Roman" w:hAnsi="Times New Roman"/>
          <w:sz w:val="28"/>
          <w:szCs w:val="28"/>
        </w:rPr>
        <w:lastRenderedPageBreak/>
        <w:t>для решения задач, как средства закрепления умений и навыков по предмету, для более качественного усвоения изучаемого материала.</w:t>
      </w:r>
    </w:p>
    <w:p w:rsidR="00C0491D" w:rsidRPr="00C0491D" w:rsidRDefault="00C0491D" w:rsidP="00C0491D">
      <w:pPr>
        <w:tabs>
          <w:tab w:val="left" w:pos="0"/>
          <w:tab w:val="num" w:pos="7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Учебник</w:t>
      </w:r>
      <w:r w:rsidRPr="00C0491D">
        <w:rPr>
          <w:rFonts w:ascii="Times New Roman" w:hAnsi="Times New Roman"/>
          <w:sz w:val="28"/>
          <w:szCs w:val="28"/>
        </w:rPr>
        <w:t xml:space="preserve"> О.С. Габриеляна «Химия. 10 класс.</w:t>
      </w:r>
      <w:r w:rsidR="00B50D10">
        <w:rPr>
          <w:rFonts w:ascii="Times New Roman" w:hAnsi="Times New Roman"/>
          <w:sz w:val="28"/>
          <w:szCs w:val="28"/>
        </w:rPr>
        <w:t xml:space="preserve"> Базовый уровень». «Дрофа», 201</w:t>
      </w:r>
      <w:r w:rsidR="00422860">
        <w:rPr>
          <w:rFonts w:ascii="Times New Roman" w:hAnsi="Times New Roman"/>
          <w:sz w:val="28"/>
          <w:szCs w:val="28"/>
        </w:rPr>
        <w:t>9</w:t>
      </w:r>
      <w:r w:rsidRPr="00C0491D">
        <w:rPr>
          <w:rFonts w:ascii="Times New Roman" w:hAnsi="Times New Roman"/>
          <w:sz w:val="28"/>
          <w:szCs w:val="28"/>
        </w:rPr>
        <w:t>г.</w:t>
      </w:r>
      <w:r w:rsidR="00422860">
        <w:rPr>
          <w:rFonts w:ascii="Times New Roman" w:hAnsi="Times New Roman"/>
          <w:sz w:val="28"/>
          <w:szCs w:val="28"/>
        </w:rPr>
        <w:t xml:space="preserve"> </w:t>
      </w:r>
      <w:r w:rsidRPr="00C0491D">
        <w:rPr>
          <w:rFonts w:ascii="Times New Roman" w:hAnsi="Times New Roman"/>
          <w:sz w:val="28"/>
          <w:szCs w:val="28"/>
        </w:rPr>
        <w:t>Учебник соответствует федеральному компоненту государственного образовательного стандарта базового уровня и реализует  авторскую программу О.С. Габриеляна. Входит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</w:t>
      </w:r>
      <w:r w:rsidR="00422860">
        <w:rPr>
          <w:rFonts w:ascii="Times New Roman" w:hAnsi="Times New Roman"/>
          <w:sz w:val="28"/>
          <w:szCs w:val="28"/>
        </w:rPr>
        <w:t xml:space="preserve"> от 20 мая2020 №254..</w:t>
      </w:r>
      <w:r w:rsidRPr="00C0491D">
        <w:rPr>
          <w:rFonts w:ascii="Times New Roman" w:hAnsi="Times New Roman"/>
          <w:sz w:val="28"/>
          <w:szCs w:val="28"/>
        </w:rPr>
        <w:t xml:space="preserve"> Учебник имеет гриф «Допущено Министерством образования и науки Российской Федерации».</w:t>
      </w:r>
    </w:p>
    <w:p w:rsidR="00C0491D" w:rsidRDefault="00C0491D" w:rsidP="00C0491D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C0491D" w:rsidRPr="00C0491D" w:rsidRDefault="00C0491D" w:rsidP="00C0491D">
      <w:pPr>
        <w:pStyle w:val="a3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C0491D">
        <w:rPr>
          <w:rFonts w:ascii="Times New Roman" w:hAnsi="Times New Roman"/>
          <w:b/>
          <w:sz w:val="28"/>
          <w:szCs w:val="28"/>
        </w:rPr>
        <w:t xml:space="preserve">Требования к уровню подготовки </w:t>
      </w:r>
      <w:proofErr w:type="gramStart"/>
      <w:r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</w:p>
    <w:p w:rsidR="00C0491D" w:rsidRPr="00C0491D" w:rsidRDefault="00C0491D" w:rsidP="00C0491D">
      <w:pPr>
        <w:pStyle w:val="a3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C0491D">
        <w:rPr>
          <w:rStyle w:val="dash041e005f0431005f044b005f0447005f043d005f044b005f04391005f005fchar1char1"/>
          <w:b/>
          <w:bCs/>
          <w:sz w:val="28"/>
          <w:szCs w:val="28"/>
        </w:rPr>
        <w:t>Предметные результаты:</w:t>
      </w:r>
    </w:p>
    <w:p w:rsidR="00C0491D" w:rsidRPr="00C0491D" w:rsidRDefault="00C0491D" w:rsidP="00C0491D">
      <w:pPr>
        <w:spacing w:before="120" w:after="0" w:line="240" w:lineRule="auto"/>
        <w:ind w:firstLine="56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0491D">
        <w:rPr>
          <w:rFonts w:ascii="Times New Roman" w:hAnsi="Times New Roman" w:cs="Times New Roman"/>
          <w:b/>
          <w:i/>
          <w:sz w:val="28"/>
          <w:szCs w:val="28"/>
        </w:rPr>
        <w:t>знать / понимать</w:t>
      </w:r>
    </w:p>
    <w:p w:rsidR="00C0491D" w:rsidRPr="00C0491D" w:rsidRDefault="00C0491D" w:rsidP="00C049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0491D">
        <w:rPr>
          <w:rFonts w:ascii="Times New Roman" w:hAnsi="Times New Roman"/>
          <w:sz w:val="28"/>
          <w:szCs w:val="28"/>
        </w:rPr>
        <w:t>важнейшие химические понятия: вещество, химический элемент, атом, молекула, химическая связь, валентность, степень окисления, углеродный скелет, функциональная группа, изомерия, гомология;</w:t>
      </w:r>
      <w:proofErr w:type="gramEnd"/>
    </w:p>
    <w:p w:rsidR="00C0491D" w:rsidRPr="00C0491D" w:rsidRDefault="00C0491D" w:rsidP="00C049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0491D">
        <w:rPr>
          <w:rFonts w:ascii="Times New Roman" w:hAnsi="Times New Roman"/>
          <w:sz w:val="28"/>
          <w:szCs w:val="28"/>
        </w:rPr>
        <w:t>основные теории химии: химической связи, строения органических веществ;</w:t>
      </w:r>
    </w:p>
    <w:p w:rsidR="00C0491D" w:rsidRPr="00C0491D" w:rsidRDefault="00C0491D" w:rsidP="00C049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0491D">
        <w:rPr>
          <w:rFonts w:ascii="Times New Roman" w:hAnsi="Times New Roman"/>
          <w:sz w:val="28"/>
          <w:szCs w:val="28"/>
        </w:rPr>
        <w:t>важнейшие вещества и материалы: уксусная кислота,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C0491D" w:rsidRPr="00C0491D" w:rsidRDefault="00C0491D" w:rsidP="00C0491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:rsidR="00C0491D" w:rsidRPr="00C0491D" w:rsidRDefault="00C0491D" w:rsidP="00C0491D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0491D">
        <w:rPr>
          <w:rFonts w:ascii="Times New Roman" w:hAnsi="Times New Roman"/>
          <w:sz w:val="28"/>
          <w:szCs w:val="28"/>
        </w:rPr>
        <w:t>называть изученные вещества по «тривиальной» или международной номенклатуре;</w:t>
      </w:r>
    </w:p>
    <w:p w:rsidR="00C0491D" w:rsidRPr="00C0491D" w:rsidRDefault="00C0491D" w:rsidP="00C0491D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0491D">
        <w:rPr>
          <w:rFonts w:ascii="Times New Roman" w:hAnsi="Times New Roman"/>
          <w:sz w:val="28"/>
          <w:szCs w:val="28"/>
        </w:rPr>
        <w:t>определять: валентность и степень окисления химических элементов, принадлежность веществ к различным классам неорганических соединений;</w:t>
      </w:r>
    </w:p>
    <w:p w:rsidR="00C0491D" w:rsidRPr="00C0491D" w:rsidRDefault="00C0491D" w:rsidP="00C0491D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0491D">
        <w:rPr>
          <w:rFonts w:ascii="Times New Roman" w:hAnsi="Times New Roman"/>
          <w:sz w:val="28"/>
          <w:szCs w:val="28"/>
        </w:rPr>
        <w:t>характеризовать: зависимость свойств веществ от их состава и строения, природу химической связи, зависимость скорости химической реакции и положения химического равновесия от  различных факторов;</w:t>
      </w:r>
    </w:p>
    <w:p w:rsidR="00C0491D" w:rsidRPr="00C0491D" w:rsidRDefault="00C0491D" w:rsidP="00C0491D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0491D">
        <w:rPr>
          <w:rFonts w:ascii="Times New Roman" w:hAnsi="Times New Roman"/>
          <w:sz w:val="28"/>
          <w:szCs w:val="28"/>
        </w:rPr>
        <w:t>выполнять химический эксперимент по распознаванию важнейших органических веществ;</w:t>
      </w:r>
    </w:p>
    <w:p w:rsidR="00C0491D" w:rsidRPr="00C0491D" w:rsidRDefault="00C0491D" w:rsidP="00C0491D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0491D">
        <w:rPr>
          <w:rFonts w:ascii="Times New Roman" w:hAnsi="Times New Roman"/>
          <w:sz w:val="28"/>
          <w:szCs w:val="28"/>
        </w:rPr>
        <w:t>проводить самостоятельный поиск химической 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C0491D">
        <w:rPr>
          <w:rFonts w:ascii="Times New Roman" w:hAnsi="Times New Roman"/>
          <w:sz w:val="28"/>
          <w:szCs w:val="28"/>
        </w:rPr>
        <w:t>ии и ее</w:t>
      </w:r>
      <w:proofErr w:type="gramEnd"/>
      <w:r w:rsidRPr="00C0491D">
        <w:rPr>
          <w:rFonts w:ascii="Times New Roman" w:hAnsi="Times New Roman"/>
          <w:sz w:val="28"/>
          <w:szCs w:val="28"/>
        </w:rPr>
        <w:t xml:space="preserve"> представления в различных формах.</w:t>
      </w:r>
    </w:p>
    <w:p w:rsidR="00C0491D" w:rsidRPr="00C0491D" w:rsidRDefault="00C0491D" w:rsidP="00C0491D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0491D">
        <w:rPr>
          <w:rFonts w:ascii="Times New Roman" w:hAnsi="Times New Roman"/>
          <w:sz w:val="28"/>
          <w:szCs w:val="28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0491D">
        <w:rPr>
          <w:rFonts w:ascii="Times New Roman" w:hAnsi="Times New Roman"/>
          <w:sz w:val="28"/>
          <w:szCs w:val="28"/>
        </w:rPr>
        <w:t>для</w:t>
      </w:r>
      <w:proofErr w:type="gramEnd"/>
      <w:r w:rsidRPr="00C0491D">
        <w:rPr>
          <w:rFonts w:ascii="Times New Roman" w:hAnsi="Times New Roman"/>
          <w:sz w:val="28"/>
          <w:szCs w:val="28"/>
        </w:rPr>
        <w:t>:</w:t>
      </w:r>
    </w:p>
    <w:p w:rsidR="00C0491D" w:rsidRPr="00C0491D" w:rsidRDefault="00C0491D" w:rsidP="00C0491D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0491D">
        <w:rPr>
          <w:rFonts w:ascii="Times New Roman" w:hAnsi="Times New Roman"/>
          <w:sz w:val="28"/>
          <w:szCs w:val="28"/>
        </w:rPr>
        <w:t>объяснения химических явлений, происходящих в природе, быту и на производстве;</w:t>
      </w:r>
    </w:p>
    <w:p w:rsidR="00C0491D" w:rsidRPr="00C0491D" w:rsidRDefault="00C0491D" w:rsidP="00C0491D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0491D">
        <w:rPr>
          <w:rFonts w:ascii="Times New Roman" w:hAnsi="Times New Roman"/>
          <w:sz w:val="28"/>
          <w:szCs w:val="28"/>
        </w:rPr>
        <w:t>определения возможности протекания химических  превращений в различных условиях и оценки их последствий;</w:t>
      </w:r>
    </w:p>
    <w:p w:rsidR="00C0491D" w:rsidRPr="00C0491D" w:rsidRDefault="00C0491D" w:rsidP="00C0491D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0491D">
        <w:rPr>
          <w:rFonts w:ascii="Times New Roman" w:hAnsi="Times New Roman"/>
          <w:sz w:val="28"/>
          <w:szCs w:val="28"/>
        </w:rPr>
        <w:t>экологически грамотного поведения в окружающей среде;</w:t>
      </w:r>
    </w:p>
    <w:p w:rsidR="00C0491D" w:rsidRPr="00C0491D" w:rsidRDefault="00C0491D" w:rsidP="00C0491D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0491D">
        <w:rPr>
          <w:rFonts w:ascii="Times New Roman" w:hAnsi="Times New Roman"/>
          <w:sz w:val="28"/>
          <w:szCs w:val="28"/>
        </w:rPr>
        <w:t>оценки влияния химического загрязнения окружающей среды на организм человека и другие живые организмы;</w:t>
      </w:r>
    </w:p>
    <w:p w:rsidR="00C0491D" w:rsidRPr="00C0491D" w:rsidRDefault="00C0491D" w:rsidP="00C0491D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0491D">
        <w:rPr>
          <w:rFonts w:ascii="Times New Roman" w:hAnsi="Times New Roman"/>
          <w:sz w:val="28"/>
          <w:szCs w:val="28"/>
        </w:rPr>
        <w:t>безопасного обращения с горючими и токсичными веществами, лабораторным  оборудованием;</w:t>
      </w:r>
    </w:p>
    <w:p w:rsidR="00C0491D" w:rsidRPr="00C0491D" w:rsidRDefault="00C0491D" w:rsidP="00C0491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491D">
        <w:rPr>
          <w:rFonts w:ascii="Times New Roman" w:hAnsi="Times New Roman"/>
          <w:sz w:val="28"/>
          <w:szCs w:val="28"/>
        </w:rPr>
        <w:t>приготовления растворов заданной концентрации в быту и на производстве;</w:t>
      </w:r>
    </w:p>
    <w:p w:rsidR="00C0491D" w:rsidRPr="00C0491D" w:rsidRDefault="00C0491D" w:rsidP="00C0491D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>критической оценки достоверности химической информации, поступающей из разных источников</w:t>
      </w:r>
    </w:p>
    <w:p w:rsidR="00C0491D" w:rsidRPr="00C0491D" w:rsidRDefault="00C0491D" w:rsidP="00C0491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 учебного курса</w:t>
      </w:r>
    </w:p>
    <w:p w:rsidR="00C0491D" w:rsidRPr="00C0491D" w:rsidRDefault="00C0491D" w:rsidP="00C0491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91D">
        <w:rPr>
          <w:rFonts w:ascii="Times New Roman" w:hAnsi="Times New Roman" w:cs="Times New Roman"/>
          <w:b/>
          <w:sz w:val="28"/>
          <w:szCs w:val="28"/>
        </w:rPr>
        <w:t>1. Введение</w:t>
      </w:r>
    </w:p>
    <w:p w:rsidR="00C0491D" w:rsidRPr="00C0491D" w:rsidRDefault="00C0491D" w:rsidP="00C0491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>Предмет органической химии. Особенности строения и свойств органических соединений. Значение и роль органической химии в системе естественных наук  в жизни общества. Краткий очерк истории развития органической химии.</w:t>
      </w:r>
    </w:p>
    <w:p w:rsidR="00C0491D" w:rsidRPr="00C0491D" w:rsidRDefault="00C0491D" w:rsidP="00C0491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91D">
        <w:rPr>
          <w:rFonts w:ascii="Times New Roman" w:hAnsi="Times New Roman" w:cs="Times New Roman"/>
          <w:b/>
          <w:sz w:val="28"/>
          <w:szCs w:val="28"/>
        </w:rPr>
        <w:t>2. Теория строения органических веществ</w:t>
      </w:r>
    </w:p>
    <w:p w:rsidR="00C0491D" w:rsidRPr="00C0491D" w:rsidRDefault="00C0491D" w:rsidP="00C0491D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 xml:space="preserve">Основные положения теории  строения А.М. Бутлерова. Предпосылки создания теории. Представление о теории типов и радикалов. Работы А.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Кекуле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Химическое строение и свойства органических веществ. Изомерия на примере бутана и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изобутана</w:t>
      </w:r>
      <w:proofErr w:type="gramStart"/>
      <w:r w:rsidRPr="00C0491D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Pr="00C0491D">
        <w:rPr>
          <w:rFonts w:ascii="Times New Roman" w:hAnsi="Times New Roman" w:cs="Times New Roman"/>
          <w:sz w:val="28"/>
          <w:szCs w:val="28"/>
        </w:rPr>
        <w:t>лектронное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облако и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орбиталь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, их формы: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Электронные и  электронно-графические формулы атома углерода в нормальном и возбуждённом состояниях. Ковалентная химическая связь,  ее полярность и кратность. Водородная связь. Сравнение обменного и донорно-акцепторного механизмов образования ковалентной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связи</w:t>
      </w:r>
      <w:proofErr w:type="gramStart"/>
      <w:r w:rsidRPr="00C0491D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C0491D">
        <w:rPr>
          <w:rFonts w:ascii="Times New Roman" w:hAnsi="Times New Roman" w:cs="Times New Roman"/>
          <w:sz w:val="28"/>
          <w:szCs w:val="28"/>
        </w:rPr>
        <w:t>алентные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состояния атома углерода. Виды гибридизации: sp3-гибридизация (на примере молекулы метана), sp2-гибридизация (на примере молекулы этилена), sp-гибридизация (на примере молекулы ацетилена). Геометрия молекул рассмотренных веществ и характеристика видов ковалентной связи в них. Классификация органических соединений по строению углеродного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скелета</w:t>
      </w:r>
      <w:proofErr w:type="gramStart"/>
      <w:r w:rsidRPr="00C0491D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C0491D">
        <w:rPr>
          <w:rFonts w:ascii="Times New Roman" w:hAnsi="Times New Roman" w:cs="Times New Roman"/>
          <w:sz w:val="28"/>
          <w:szCs w:val="28"/>
        </w:rPr>
        <w:t>оменклатура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тривиальная и ИЮПАК. Принципы образования названий органических соединений по ИЮПАК. Виды изомерии в органической химии: структурная и пространственная. Разновидности </w:t>
      </w:r>
      <w:r w:rsidRPr="00C0491D">
        <w:rPr>
          <w:rFonts w:ascii="Times New Roman" w:hAnsi="Times New Roman" w:cs="Times New Roman"/>
          <w:sz w:val="28"/>
          <w:szCs w:val="28"/>
        </w:rPr>
        <w:lastRenderedPageBreak/>
        <w:t xml:space="preserve">структурной  изомерии: изомерия «углеродного скелета», изомерия положения (кратной связи и функциональной группы), межклассовая изомерия. Разновидности пространственной изомерии. Оптическая изомерия на примере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аминокислот</w:t>
      </w:r>
      <w:proofErr w:type="gramStart"/>
      <w:r w:rsidRPr="00C0491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0491D">
        <w:rPr>
          <w:rFonts w:ascii="Times New Roman" w:hAnsi="Times New Roman" w:cs="Times New Roman"/>
          <w:sz w:val="28"/>
          <w:szCs w:val="28"/>
        </w:rPr>
        <w:t>ешение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задач на вывод формул органических соединений. </w:t>
      </w:r>
    </w:p>
    <w:p w:rsidR="00C0491D" w:rsidRPr="00C0491D" w:rsidRDefault="00C0491D" w:rsidP="00C0491D">
      <w:pPr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b/>
          <w:sz w:val="28"/>
          <w:szCs w:val="28"/>
        </w:rPr>
        <w:t>3. Углеводороды и их природные источники</w:t>
      </w:r>
      <w:r w:rsidRPr="00C0491D">
        <w:rPr>
          <w:rFonts w:ascii="Times New Roman" w:hAnsi="Times New Roman" w:cs="Times New Roman"/>
          <w:sz w:val="28"/>
          <w:szCs w:val="28"/>
        </w:rPr>
        <w:t>.</w:t>
      </w:r>
    </w:p>
    <w:p w:rsidR="00C0491D" w:rsidRPr="00C0491D" w:rsidRDefault="00C0491D" w:rsidP="00C0491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>Понятие об углеводородах. Природные источники углеводородов. Нефть и ее промышленная переработка. Фракционная перегонка, термический и каталитический крекинг. Природный газ, его состав и практическое использование. Каменный уголь. Коксование каменного угля.</w:t>
      </w:r>
    </w:p>
    <w:p w:rsidR="00C0491D" w:rsidRPr="00C0491D" w:rsidRDefault="00C0491D" w:rsidP="00C0491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Алканы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Гомологический ряд и общая формула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Строение молекулы метана и других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Изомерия и номенклатура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Физические и химические свойства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: реакции замещения, </w:t>
      </w:r>
    </w:p>
    <w:p w:rsidR="00C0491D" w:rsidRPr="00C0491D" w:rsidRDefault="00C0491D" w:rsidP="00C0491D">
      <w:pPr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 xml:space="preserve">горение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в различных условиях, термическое разложение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, изомеризация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Применение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>. Механизм реакции радикального замещения, его стадии.                                         Практическое использование знаний о механизме (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свободнорадикальном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) реакции в правилах техники безопасности в быту и на производстве. Промышленные способы получения: крекинг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>, фракционная перегонка нефти.</w:t>
      </w:r>
    </w:p>
    <w:p w:rsidR="00C0491D" w:rsidRPr="00C0491D" w:rsidRDefault="00C0491D" w:rsidP="00C0491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Алкены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Гомологический ряд и общая формула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Строение молекулы этилена и других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Изомерия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: структурная и пространственная. Номенклатура и физические свойства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 Получение этиленовых углеводородов из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галогеналканов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, спиртов. Реакции присоединения (гидрирование,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гидрогалогенирование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, галогенирование, гидратация). Реакции окисления и полимеризации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Применение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на основе их свойств</w:t>
      </w:r>
    </w:p>
    <w:p w:rsidR="00C0491D" w:rsidRPr="00C0491D" w:rsidRDefault="00C0491D" w:rsidP="00C0491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Алкины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Гомологический ряд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алкинов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Общая формула. Строение молекулы ацетилена  и других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алкинов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Изомерия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алкинов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Номенклатура ацетиленовых углеводородов. Получение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алкинов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: метановый и карбидный способы. Физические свойства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алкинов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Реакции присоединения: галогенирование, гидрирование,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гидрогалогенирование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, гидратация (реакция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Кучерова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Димеризация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и 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тримеризацияалкинов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Взаимодействие </w:t>
      </w:r>
      <w:proofErr w:type="gramStart"/>
      <w:r w:rsidRPr="00C0491D">
        <w:rPr>
          <w:rFonts w:ascii="Times New Roman" w:hAnsi="Times New Roman" w:cs="Times New Roman"/>
          <w:sz w:val="28"/>
          <w:szCs w:val="28"/>
        </w:rPr>
        <w:t>терминальных</w:t>
      </w:r>
      <w:proofErr w:type="gramEnd"/>
      <w:r w:rsidRPr="00C049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алкинов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с основаниями. Окисление.  Применение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алкинов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>.</w:t>
      </w:r>
    </w:p>
    <w:p w:rsidR="00C0491D" w:rsidRPr="00C0491D" w:rsidRDefault="00C0491D" w:rsidP="00C0491D">
      <w:pPr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 xml:space="preserve">   Диены. Строение молекул, изомерия и номенклатура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алкадиенов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Физические свойства,  взаимное расположение пи-связей в молекулах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lastRenderedPageBreak/>
        <w:t>алкадиенов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кумулированное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, сопряженное, изолированное. Особенности строения сопряженных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алкадиенов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>, их получение.</w:t>
      </w:r>
    </w:p>
    <w:p w:rsidR="00C0491D" w:rsidRPr="00C0491D" w:rsidRDefault="00C0491D" w:rsidP="00C0491D">
      <w:pPr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 xml:space="preserve">Аналогия в химических свойствах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алкенов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алкадиенов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Полимеризация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алкадиенов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Натуральный и синтетический каучуки. Вулканизация каучука. Резина. Работы С.В.Лебедева, особенности реакций присоединения к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алкадиенам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с сопряженными пи-связями.</w:t>
      </w:r>
    </w:p>
    <w:p w:rsidR="00C0491D" w:rsidRPr="00C0491D" w:rsidRDefault="00C0491D" w:rsidP="00C0491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491D">
        <w:rPr>
          <w:rFonts w:ascii="Times New Roman" w:hAnsi="Times New Roman" w:cs="Times New Roman"/>
          <w:sz w:val="28"/>
          <w:szCs w:val="28"/>
        </w:rPr>
        <w:t>ЦиклоалканыХимические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свойства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циклоалканов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: горение, разложение, радикальное замещение, изомеризация. Особые свойства циклопропана и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циклобутана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>.</w:t>
      </w:r>
    </w:p>
    <w:p w:rsidR="00C0491D" w:rsidRPr="00C0491D" w:rsidRDefault="00C0491D" w:rsidP="00C0491D">
      <w:pPr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 xml:space="preserve">Арены. Бензол как представитель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аренов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Строение молекулы бензола, сопряжение пи-связей. Получение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аренов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. Физические свойства бензола. Реакции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электрофильного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замещения с участием бензола: галогенирование, нитрование,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алкилирование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>. Способы получения.  Применение бензола и его гомологов.</w:t>
      </w:r>
    </w:p>
    <w:p w:rsidR="00C0491D" w:rsidRPr="00C0491D" w:rsidRDefault="00C0491D" w:rsidP="00C0491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91D">
        <w:rPr>
          <w:rFonts w:ascii="Times New Roman" w:hAnsi="Times New Roman" w:cs="Times New Roman"/>
          <w:b/>
          <w:sz w:val="28"/>
          <w:szCs w:val="28"/>
        </w:rPr>
        <w:t>4. Кислородосодержащие органические соединения.</w:t>
      </w:r>
    </w:p>
    <w:p w:rsidR="00C0491D" w:rsidRPr="00C0491D" w:rsidRDefault="00C0491D" w:rsidP="00C0491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 xml:space="preserve">Спирты. Состав и классификация спиртов (по характеру углеводородного радикала и по атомности), номенклатура. Изомерия спиртов (положение гидроксильных групп, межклассовая, «углеродного скелета»). Физические свойства спиртов, их получение. Межмолекулярная водородная связь. Особенности электронного строения молекул спиртов. Химические свойства спиртов, обусловленные наличием в молекулах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гидроксогрупп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: образование алкоголятов, взаимодействие с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галогеноводородами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>, межмолекулярная и внутримолекулярная дегидратация, этерификация, окисление и дегидрирование спиртов. Особенности свойств многоатомных спиртов. Качественная реакция на многоатомные спирты. Важнейшие представители спиртов: метанол, этанол, этиленгликоль, глицерин. Физиологическое действие метанола и этанола. Рассмотрение механизмов химических реакций.</w:t>
      </w:r>
    </w:p>
    <w:p w:rsidR="00C0491D" w:rsidRPr="00C0491D" w:rsidRDefault="00C0491D" w:rsidP="00C0491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 xml:space="preserve">Фенолы. Строение, изомерия, номенклатура фенолов, их физические свойства и получение. Химические свойства фенолов. Кислотные свойства. Взаимное влияние атомов и групп в молекулах органических веществ на примере фенола. Поликонденсация фенола с формальдегидом. Качественная реакция на фенол. Применение фенола. </w:t>
      </w:r>
    </w:p>
    <w:p w:rsidR="00C0491D" w:rsidRPr="00C0491D" w:rsidRDefault="00C0491D" w:rsidP="00C0491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 xml:space="preserve"> Альдегиды и кетоны. Классификация, строение их молекул, изомерия и номенклатура. Особенности строения  карбонильной группы. Физические </w:t>
      </w:r>
      <w:r w:rsidRPr="00C0491D">
        <w:rPr>
          <w:rFonts w:ascii="Times New Roman" w:hAnsi="Times New Roman" w:cs="Times New Roman"/>
          <w:sz w:val="28"/>
          <w:szCs w:val="28"/>
        </w:rPr>
        <w:lastRenderedPageBreak/>
        <w:t xml:space="preserve">свойства формальдегида и его гомологов.  Химические свойства альдегидов, обусловленные наличием в молекуле карбонильной группы атомов (гидрирование, окисление аммиачными растворами оксида серебра и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меди (II)).  Присоединение синильной кислоты и бисульфита натрия. Качественные реакции на альдегиды. Реакция поликонденсации фенола с формальдегидом. Особенности строения и химических свойств кетонов. Взаимное влияние атомов в молекулах. Галогенирование альдегидов и кетонов по ионному механизму на свету. </w:t>
      </w:r>
    </w:p>
    <w:p w:rsidR="00C0491D" w:rsidRPr="00C0491D" w:rsidRDefault="00C0491D" w:rsidP="00C0491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>Карбоновые кислоты.  Строение молекул карбоновых кислот и карбоксильной группы. Классификация и номенклатура карбоновых кислот. Физические свойства карбоновых кислот и их зависимость от строения молекул. Карбоновые кислоты в природе. Биологическая роль карбоновых кислот. Общие свойства неорганических и органических кислот (взаимодействие с металлами, оксидами металлов, основаниями, солями). Влияние углеводородного радикала на силу карбоновой кислоты. Реакция этерификации, условия ее проведения. Отдельные представители кислот.</w:t>
      </w:r>
    </w:p>
    <w:p w:rsidR="00C0491D" w:rsidRPr="00C0491D" w:rsidRDefault="00C0491D" w:rsidP="00C0491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 xml:space="preserve">Сложные эфиры. Строение сложных эфиров, изомерия  (межклассовая и «углеродного скелета»). Номенклатура сложных эфиров. Обратимость реакции этерификации, гидролиз сложных эфиров. </w:t>
      </w:r>
    </w:p>
    <w:p w:rsidR="00C0491D" w:rsidRPr="00C0491D" w:rsidRDefault="00C0491D" w:rsidP="00C0491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>Жиры - сложные эфиры глицерина и карбоновых кислот. Состав и строение молекул жиров. Классификация жиров. Омыление жиров, получение мыла. Мыла, объяснение их моющих свойств. Жиры в природе. Биологическая функция жиров. Понятие об СМС. Объяснение моющих свойств мыла и СМС.</w:t>
      </w:r>
    </w:p>
    <w:p w:rsidR="00C0491D" w:rsidRPr="00C0491D" w:rsidRDefault="00C0491D" w:rsidP="00C0491D">
      <w:pPr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 xml:space="preserve">      Углеводы. Этимология названия класса. Мон</w:t>
      </w:r>
      <w:proofErr w:type="gramStart"/>
      <w:r w:rsidRPr="00C0491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049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ди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- и полисахариды. Представители каждой группы. Биологическая роль углеводов. Их значение в жизни человека и общества. </w:t>
      </w:r>
    </w:p>
    <w:p w:rsidR="00C0491D" w:rsidRPr="00C0491D" w:rsidRDefault="00C0491D" w:rsidP="00C0491D">
      <w:pPr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>Моносахариды. Их классификация. Гексозы и их представители.  Глюкоза, ее физические свойства, строение молекулы. Зависимость химических свой</w:t>
      </w:r>
      <w:proofErr w:type="gramStart"/>
      <w:r w:rsidRPr="00C0491D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C0491D">
        <w:rPr>
          <w:rFonts w:ascii="Times New Roman" w:hAnsi="Times New Roman" w:cs="Times New Roman"/>
          <w:sz w:val="28"/>
          <w:szCs w:val="28"/>
        </w:rPr>
        <w:t xml:space="preserve">юкозы от строения молекулы. Взаимодействие с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гидроксидом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меди(II) при комнатной температуре и нагревании, этерификация, реакция «серебряного зеркала», гидрирование. Реакции брожения глюкозы: спиртового, молочнокислого. Глюкоза в природе.  Биологическая роль глюкозы. Применение глюкозы на основе ее свойств. Фруктоза как изомер глюкозы. Сравнения строения молекул и химических свой</w:t>
      </w:r>
      <w:proofErr w:type="gramStart"/>
      <w:r w:rsidRPr="00C0491D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C0491D">
        <w:rPr>
          <w:rFonts w:ascii="Times New Roman" w:hAnsi="Times New Roman" w:cs="Times New Roman"/>
          <w:sz w:val="28"/>
          <w:szCs w:val="28"/>
        </w:rPr>
        <w:t>юкозы и фруктозы. Фруктоза в природе и ее биологическая роль.</w:t>
      </w:r>
    </w:p>
    <w:p w:rsidR="00C0491D" w:rsidRPr="00C0491D" w:rsidRDefault="00C0491D" w:rsidP="00C0491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lastRenderedPageBreak/>
        <w:t xml:space="preserve">Дисахариды. Строение, общая формула и представители. Сахароза, лактоза, мальтоза, их строение и биологическая роль. Гидролиз дисахаридов. Промышленное получение сахарозы из природного сырья.             </w:t>
      </w:r>
    </w:p>
    <w:p w:rsidR="00C0491D" w:rsidRPr="00C0491D" w:rsidRDefault="00C0491D" w:rsidP="00C0491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 xml:space="preserve"> Полисахариды. Общая формула и представители: декстрины и гликоген, крахмал, целлюлоза (сравнительная характеристика). Физические свойства полисахаридов. Химические свойства полисахаридов. Гидролиз полисахаридов. Качественная реакция на крахмал. Полисахариды в природе, их биологическая роль</w:t>
      </w:r>
    </w:p>
    <w:p w:rsidR="00C0491D" w:rsidRPr="00C0491D" w:rsidRDefault="00C0491D" w:rsidP="00C0491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91D">
        <w:rPr>
          <w:rFonts w:ascii="Times New Roman" w:hAnsi="Times New Roman" w:cs="Times New Roman"/>
          <w:b/>
          <w:sz w:val="28"/>
          <w:szCs w:val="28"/>
        </w:rPr>
        <w:t>5. Азотосодержащие соединения.</w:t>
      </w:r>
    </w:p>
    <w:p w:rsidR="00C0491D" w:rsidRPr="00C0491D" w:rsidRDefault="00C0491D" w:rsidP="00C0491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 xml:space="preserve">Амины. Определение аминов. Строение аминов. Классификация, изомерия и номенклатура аминов. Алифатические и ароматические амины. Анилин. Получение аминов: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алкилирование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аммиака, восстановление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нитросоединений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(реакция Зинина). Физические свойства аминов. Химические свойства аминов: взаимодействие с кислотами и водой.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Основность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аминов. Гомологический ряд ароматических аминов.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Алкилирование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ацилирование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аминов. Взаимное влияние атомов в молекулах на примере аммиака, алифатических и ароматических аминов; анилина, бензола и нитробензола.                                                Аминокислоты. Состав и строение молекул аминокислот, изомерии. Двойственность кислотно-основных свойств аминокислот  и ее причины. Взаимодействие аминокислот с основаниями, образование сложных эфиров. Взаимодействие аминокислот с сильными кислотами. Образование внутримолекулярных солей. Реакция поликонденсации аминокислот. </w:t>
      </w:r>
    </w:p>
    <w:p w:rsidR="00C0491D" w:rsidRPr="00C0491D" w:rsidRDefault="00C0491D" w:rsidP="00C0491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 xml:space="preserve">Белки - природные биополимеры. Пептидная группа атомов и пептидная связь. Пептиды. Первичная, вторичная и третичная структуры белков. Химические свойства белков: горение, денатурация, гидролиз, качественные реакции. Биологические функции белков. Значение белков. Четвертичная структура белков как агрегация белковых и небелковых молекул. Глобальная проблема белкового голодания и пути ее решения. Понятие ДНК и РНК. Понятие о нуклеотиде, пиримидиновых и пуриновых основаниях. Первичная, вторичная и третичная структуры ДНК. Биологическая роль ДНК и РНК. Генная инженерия и биотехнология. </w:t>
      </w:r>
    </w:p>
    <w:p w:rsidR="00C0491D" w:rsidRPr="00C0491D" w:rsidRDefault="00C0491D" w:rsidP="00C0491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91D">
        <w:rPr>
          <w:rFonts w:ascii="Times New Roman" w:hAnsi="Times New Roman" w:cs="Times New Roman"/>
          <w:b/>
          <w:sz w:val="28"/>
          <w:szCs w:val="28"/>
        </w:rPr>
        <w:t>6. Биологически активные вещества.</w:t>
      </w:r>
    </w:p>
    <w:p w:rsidR="00C0491D" w:rsidRPr="00C0491D" w:rsidRDefault="00C0491D" w:rsidP="00C0491D">
      <w:pPr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 xml:space="preserve">Понятие о витаминах. Их классификация и обозначение. Профилактика авитаминозов. </w:t>
      </w:r>
    </w:p>
    <w:p w:rsidR="00C0491D" w:rsidRPr="00C0491D" w:rsidRDefault="00C0491D" w:rsidP="00C0491D">
      <w:pPr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lastRenderedPageBreak/>
        <w:t>Понятие о ферментах как о биологических катализаторах белковой природы. Особенности строения и свой</w:t>
      </w:r>
      <w:proofErr w:type="gramStart"/>
      <w:r w:rsidRPr="00C0491D">
        <w:rPr>
          <w:rFonts w:ascii="Times New Roman" w:hAnsi="Times New Roman" w:cs="Times New Roman"/>
          <w:sz w:val="28"/>
          <w:szCs w:val="28"/>
        </w:rPr>
        <w:t>ств в ср</w:t>
      </w:r>
      <w:proofErr w:type="gramEnd"/>
      <w:r w:rsidRPr="00C0491D">
        <w:rPr>
          <w:rFonts w:ascii="Times New Roman" w:hAnsi="Times New Roman" w:cs="Times New Roman"/>
          <w:sz w:val="28"/>
          <w:szCs w:val="28"/>
        </w:rPr>
        <w:t xml:space="preserve">авнении с неорганическими катализаторами. Значение в биологии и применение в промышленности. Классификация ферментов. Особенности строения и свойств ферментов: селективность и </w:t>
      </w:r>
      <w:proofErr w:type="spellStart"/>
      <w:r w:rsidRPr="00C0491D">
        <w:rPr>
          <w:rFonts w:ascii="Times New Roman" w:hAnsi="Times New Roman" w:cs="Times New Roman"/>
          <w:sz w:val="28"/>
          <w:szCs w:val="28"/>
        </w:rPr>
        <w:t>эффективность</w:t>
      </w:r>
      <w:proofErr w:type="gramStart"/>
      <w:r w:rsidRPr="00C0491D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C0491D">
        <w:rPr>
          <w:rFonts w:ascii="Times New Roman" w:hAnsi="Times New Roman" w:cs="Times New Roman"/>
          <w:sz w:val="28"/>
          <w:szCs w:val="28"/>
        </w:rPr>
        <w:t>онятие</w:t>
      </w:r>
      <w:proofErr w:type="spellEnd"/>
      <w:r w:rsidRPr="00C0491D">
        <w:rPr>
          <w:rFonts w:ascii="Times New Roman" w:hAnsi="Times New Roman" w:cs="Times New Roman"/>
          <w:sz w:val="28"/>
          <w:szCs w:val="28"/>
        </w:rPr>
        <w:t xml:space="preserve"> о гормонах как биологически активных  веществах, выполняющих эндокринную регуляции, жизнедеятельности организмов. </w:t>
      </w:r>
    </w:p>
    <w:p w:rsidR="00C0491D" w:rsidRPr="00C0491D" w:rsidRDefault="00C0491D" w:rsidP="00C0491D">
      <w:pPr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>Понятие о лекарствах как химиотерапевтических препаратах. Группы лекарств: сульфамиды, антибиотики, аспирин. Безопасные способы применения  лекарственных форм.</w:t>
      </w:r>
    </w:p>
    <w:p w:rsidR="00C0491D" w:rsidRPr="00C0491D" w:rsidRDefault="00C0491D" w:rsidP="00C0491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91D">
        <w:rPr>
          <w:rFonts w:ascii="Times New Roman" w:hAnsi="Times New Roman" w:cs="Times New Roman"/>
          <w:b/>
          <w:sz w:val="28"/>
          <w:szCs w:val="28"/>
        </w:rPr>
        <w:t>7. Искусственные и синтетические органические соединения.</w:t>
      </w:r>
    </w:p>
    <w:p w:rsidR="00C0491D" w:rsidRPr="00C0491D" w:rsidRDefault="00C0491D" w:rsidP="00C0491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>Общие понятия химии высокомолекулярных соедине</w:t>
      </w:r>
      <w:r w:rsidRPr="00C0491D">
        <w:rPr>
          <w:rFonts w:ascii="Times New Roman" w:hAnsi="Times New Roman" w:cs="Times New Roman"/>
          <w:sz w:val="28"/>
          <w:szCs w:val="28"/>
        </w:rPr>
        <w:softHyphen/>
        <w:t>ний: мономер, полимер, структурное звено, средняя мо</w:t>
      </w:r>
      <w:r w:rsidRPr="00C0491D">
        <w:rPr>
          <w:rFonts w:ascii="Times New Roman" w:hAnsi="Times New Roman" w:cs="Times New Roman"/>
          <w:sz w:val="28"/>
          <w:szCs w:val="28"/>
        </w:rPr>
        <w:softHyphen/>
        <w:t>лекулярная масса. Пластмассы: полиэтилен, полипропи</w:t>
      </w:r>
      <w:r w:rsidRPr="00C0491D">
        <w:rPr>
          <w:rFonts w:ascii="Times New Roman" w:hAnsi="Times New Roman" w:cs="Times New Roman"/>
          <w:sz w:val="28"/>
          <w:szCs w:val="28"/>
        </w:rPr>
        <w:softHyphen/>
        <w:t>лен.</w:t>
      </w:r>
    </w:p>
    <w:p w:rsidR="00C0491D" w:rsidRPr="00C0491D" w:rsidRDefault="00C0491D" w:rsidP="00C0491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>Проблема  синтеза   каучука.   Бутадиеновый  каучук. Применение пластмасс, каучуков. Синтетическое волокно лавсан.</w:t>
      </w:r>
    </w:p>
    <w:p w:rsidR="00C0491D" w:rsidRPr="00C0491D" w:rsidRDefault="00C0491D" w:rsidP="00C0491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91D">
        <w:rPr>
          <w:rFonts w:ascii="Times New Roman" w:hAnsi="Times New Roman" w:cs="Times New Roman"/>
          <w:b/>
          <w:sz w:val="28"/>
          <w:szCs w:val="28"/>
        </w:rPr>
        <w:t>8.Практикум</w:t>
      </w:r>
    </w:p>
    <w:p w:rsidR="00C0491D" w:rsidRPr="00C0491D" w:rsidRDefault="00C0491D" w:rsidP="00C0491D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91D">
        <w:rPr>
          <w:rFonts w:ascii="Times New Roman" w:hAnsi="Times New Roman" w:cs="Times New Roman"/>
          <w:sz w:val="28"/>
          <w:szCs w:val="28"/>
        </w:rPr>
        <w:t>Правила техники безопасности при выполнении практических работ.</w:t>
      </w:r>
    </w:p>
    <w:p w:rsidR="00C0491D" w:rsidRDefault="00C0491D" w:rsidP="00C0491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0491D">
        <w:rPr>
          <w:rFonts w:ascii="Times New Roman" w:hAnsi="Times New Roman" w:cs="Times New Roman"/>
          <w:bCs/>
          <w:sz w:val="28"/>
          <w:szCs w:val="28"/>
        </w:rPr>
        <w:t>ПР</w:t>
      </w:r>
      <w:proofErr w:type="gramEnd"/>
      <w:r w:rsidRPr="00C0491D">
        <w:rPr>
          <w:rFonts w:ascii="Times New Roman" w:hAnsi="Times New Roman" w:cs="Times New Roman"/>
          <w:bCs/>
          <w:sz w:val="28"/>
          <w:szCs w:val="28"/>
        </w:rPr>
        <w:t xml:space="preserve"> №1 Углеводороды, ПР №2  Спирты и фенолы, ПР № 3 Альдегиды и кетоны, ПР №4   Карбоновые кислоты, ПР №5 Углеводы, ПР №6 Амины, аминокислоты, белки.</w:t>
      </w:r>
    </w:p>
    <w:p w:rsidR="00CB6A83" w:rsidRDefault="00CB6A83" w:rsidP="00C0491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6A83" w:rsidRPr="00CB6A83" w:rsidRDefault="00CB6A83" w:rsidP="00CB6A83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A83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tbl>
      <w:tblPr>
        <w:tblStyle w:val="a5"/>
        <w:tblW w:w="0" w:type="auto"/>
        <w:tblLook w:val="04A0"/>
      </w:tblPr>
      <w:tblGrid>
        <w:gridCol w:w="959"/>
        <w:gridCol w:w="5896"/>
        <w:gridCol w:w="1617"/>
      </w:tblGrid>
      <w:tr w:rsidR="00CB6A83" w:rsidTr="003B5BA5">
        <w:tc>
          <w:tcPr>
            <w:tcW w:w="959" w:type="dxa"/>
          </w:tcPr>
          <w:p w:rsidR="00CB6A83" w:rsidRPr="00273B1D" w:rsidRDefault="00CB6A83" w:rsidP="003B5BA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1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73B1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73B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273B1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96" w:type="dxa"/>
          </w:tcPr>
          <w:p w:rsidR="00CB6A83" w:rsidRPr="00273B1D" w:rsidRDefault="00CB6A83" w:rsidP="003B5BA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1D"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1617" w:type="dxa"/>
          </w:tcPr>
          <w:p w:rsidR="00CB6A83" w:rsidRPr="00273B1D" w:rsidRDefault="00CB6A83" w:rsidP="003B5BA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1D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CB6A83" w:rsidTr="003B5BA5">
        <w:tc>
          <w:tcPr>
            <w:tcW w:w="959" w:type="dxa"/>
          </w:tcPr>
          <w:p w:rsidR="00CB6A83" w:rsidRPr="00273B1D" w:rsidRDefault="00CB6A83" w:rsidP="003B5BA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96" w:type="dxa"/>
          </w:tcPr>
          <w:p w:rsidR="00CB6A83" w:rsidRPr="00CB6A83" w:rsidRDefault="00CB6A83" w:rsidP="003B5BA5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6A83">
              <w:rPr>
                <w:rFonts w:ascii="Times New Roman" w:hAnsi="Times New Roman"/>
                <w:sz w:val="28"/>
                <w:szCs w:val="28"/>
              </w:rPr>
              <w:t> Вводный инструктаж по технике безопасности. Введение.</w:t>
            </w:r>
          </w:p>
        </w:tc>
        <w:tc>
          <w:tcPr>
            <w:tcW w:w="1617" w:type="dxa"/>
          </w:tcPr>
          <w:p w:rsidR="00CB6A83" w:rsidRPr="00CB6A83" w:rsidRDefault="00CB6A83" w:rsidP="00CB6A83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B6A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B6A83" w:rsidTr="003B5BA5">
        <w:tc>
          <w:tcPr>
            <w:tcW w:w="959" w:type="dxa"/>
          </w:tcPr>
          <w:p w:rsidR="00CB6A83" w:rsidRPr="00273B1D" w:rsidRDefault="00CB6A83" w:rsidP="003B5BA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96" w:type="dxa"/>
          </w:tcPr>
          <w:p w:rsidR="00CB6A83" w:rsidRPr="00CB6A83" w:rsidRDefault="00CB6A83" w:rsidP="003B5BA5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6A83">
              <w:rPr>
                <w:rFonts w:ascii="Times New Roman" w:hAnsi="Times New Roman"/>
                <w:sz w:val="28"/>
                <w:szCs w:val="28"/>
              </w:rPr>
              <w:t>Теория строения органических веществ.</w:t>
            </w:r>
          </w:p>
        </w:tc>
        <w:tc>
          <w:tcPr>
            <w:tcW w:w="1617" w:type="dxa"/>
          </w:tcPr>
          <w:p w:rsidR="00CB6A83" w:rsidRPr="00CB6A83" w:rsidRDefault="00CB6A83" w:rsidP="00CB6A83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B6A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B6A83" w:rsidTr="003B5BA5">
        <w:tc>
          <w:tcPr>
            <w:tcW w:w="959" w:type="dxa"/>
          </w:tcPr>
          <w:p w:rsidR="00CB6A83" w:rsidRPr="00273B1D" w:rsidRDefault="00CB6A83" w:rsidP="003B5BA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96" w:type="dxa"/>
          </w:tcPr>
          <w:p w:rsidR="00CB6A83" w:rsidRPr="00CB6A83" w:rsidRDefault="00CB6A83" w:rsidP="003B5BA5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6A83">
              <w:rPr>
                <w:rFonts w:ascii="Times New Roman" w:hAnsi="Times New Roman"/>
                <w:sz w:val="28"/>
                <w:szCs w:val="28"/>
              </w:rPr>
              <w:t>Углеводороды</w:t>
            </w:r>
          </w:p>
        </w:tc>
        <w:tc>
          <w:tcPr>
            <w:tcW w:w="1617" w:type="dxa"/>
          </w:tcPr>
          <w:p w:rsidR="00CB6A83" w:rsidRPr="00CB6A83" w:rsidRDefault="00CB6A83" w:rsidP="00CB6A83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B6A8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CB6A83" w:rsidTr="003B5BA5">
        <w:tc>
          <w:tcPr>
            <w:tcW w:w="959" w:type="dxa"/>
          </w:tcPr>
          <w:p w:rsidR="00CB6A83" w:rsidRDefault="00CB6A83" w:rsidP="003B5BA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96" w:type="dxa"/>
          </w:tcPr>
          <w:p w:rsidR="00CB6A83" w:rsidRPr="00CB6A83" w:rsidRDefault="00CB6A83" w:rsidP="003B5BA5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6A83">
              <w:rPr>
                <w:rFonts w:ascii="Times New Roman" w:hAnsi="Times New Roman"/>
                <w:sz w:val="28"/>
                <w:szCs w:val="28"/>
              </w:rPr>
              <w:t>Кислородсодержащие органические соединения</w:t>
            </w:r>
          </w:p>
        </w:tc>
        <w:tc>
          <w:tcPr>
            <w:tcW w:w="1617" w:type="dxa"/>
          </w:tcPr>
          <w:p w:rsidR="00CB6A83" w:rsidRPr="00CB6A83" w:rsidRDefault="00CB6A83" w:rsidP="00CB6A83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B6A8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B6A83" w:rsidTr="003B5BA5">
        <w:tc>
          <w:tcPr>
            <w:tcW w:w="959" w:type="dxa"/>
          </w:tcPr>
          <w:p w:rsidR="00CB6A83" w:rsidRDefault="00CB6A83" w:rsidP="003B5BA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96" w:type="dxa"/>
          </w:tcPr>
          <w:p w:rsidR="00CB6A83" w:rsidRPr="00CB6A83" w:rsidRDefault="00CB6A83" w:rsidP="003B5BA5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6A83">
              <w:rPr>
                <w:rFonts w:ascii="Times New Roman" w:hAnsi="Times New Roman"/>
                <w:sz w:val="28"/>
                <w:szCs w:val="28"/>
              </w:rPr>
              <w:t>Азотсодержащие органические соединения</w:t>
            </w:r>
          </w:p>
        </w:tc>
        <w:tc>
          <w:tcPr>
            <w:tcW w:w="1617" w:type="dxa"/>
          </w:tcPr>
          <w:p w:rsidR="00CB6A83" w:rsidRPr="00CB6A83" w:rsidRDefault="00CB6A83" w:rsidP="00CB6A83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B6A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B6A83" w:rsidTr="003B5BA5">
        <w:tc>
          <w:tcPr>
            <w:tcW w:w="959" w:type="dxa"/>
          </w:tcPr>
          <w:p w:rsidR="00CB6A83" w:rsidRDefault="00CB6A83" w:rsidP="003B5BA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96" w:type="dxa"/>
          </w:tcPr>
          <w:p w:rsidR="00CB6A83" w:rsidRPr="00CB6A83" w:rsidRDefault="00CB6A83" w:rsidP="003B5BA5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6A83">
              <w:rPr>
                <w:rFonts w:ascii="Times New Roman" w:hAnsi="Times New Roman"/>
                <w:sz w:val="28"/>
                <w:szCs w:val="28"/>
              </w:rPr>
              <w:t>Биологически активные органические соединения</w:t>
            </w:r>
          </w:p>
        </w:tc>
        <w:tc>
          <w:tcPr>
            <w:tcW w:w="1617" w:type="dxa"/>
          </w:tcPr>
          <w:p w:rsidR="00CB6A83" w:rsidRPr="00CB6A83" w:rsidRDefault="00CB6A83" w:rsidP="00CB6A83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B6A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B6A83" w:rsidTr="003B5BA5">
        <w:tc>
          <w:tcPr>
            <w:tcW w:w="959" w:type="dxa"/>
          </w:tcPr>
          <w:p w:rsidR="00CB6A83" w:rsidRDefault="00CB6A83" w:rsidP="003B5BA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96" w:type="dxa"/>
          </w:tcPr>
          <w:p w:rsidR="00CB6A83" w:rsidRPr="00CB6A83" w:rsidRDefault="00CB6A83" w:rsidP="003B5BA5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6A83">
              <w:rPr>
                <w:rFonts w:ascii="Times New Roman" w:hAnsi="Times New Roman"/>
                <w:sz w:val="28"/>
                <w:szCs w:val="28"/>
              </w:rPr>
              <w:t>Искусственные и синтетические органические соединения</w:t>
            </w:r>
          </w:p>
        </w:tc>
        <w:tc>
          <w:tcPr>
            <w:tcW w:w="1617" w:type="dxa"/>
          </w:tcPr>
          <w:p w:rsidR="00CB6A83" w:rsidRPr="00CB6A83" w:rsidRDefault="00CB6A83" w:rsidP="00CB6A83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B6A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B6A83" w:rsidTr="003B5BA5">
        <w:tc>
          <w:tcPr>
            <w:tcW w:w="959" w:type="dxa"/>
          </w:tcPr>
          <w:p w:rsidR="00CB6A83" w:rsidRDefault="00CB6A83" w:rsidP="003B5BA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96" w:type="dxa"/>
          </w:tcPr>
          <w:p w:rsidR="00CB6A83" w:rsidRPr="00CB6A83" w:rsidRDefault="00CB6A83" w:rsidP="003B5BA5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6A83">
              <w:rPr>
                <w:rFonts w:ascii="Times New Roman" w:hAnsi="Times New Roman"/>
                <w:sz w:val="28"/>
                <w:szCs w:val="28"/>
              </w:rPr>
              <w:t>Практикум</w:t>
            </w:r>
          </w:p>
        </w:tc>
        <w:tc>
          <w:tcPr>
            <w:tcW w:w="1617" w:type="dxa"/>
          </w:tcPr>
          <w:p w:rsidR="00CB6A83" w:rsidRPr="00CB6A83" w:rsidRDefault="00CB6A83" w:rsidP="00CB6A83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B6A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B6A83" w:rsidTr="003B5BA5">
        <w:tc>
          <w:tcPr>
            <w:tcW w:w="959" w:type="dxa"/>
          </w:tcPr>
          <w:p w:rsidR="00CB6A83" w:rsidRDefault="00CB6A83" w:rsidP="003B5BA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896" w:type="dxa"/>
          </w:tcPr>
          <w:p w:rsidR="00CB6A83" w:rsidRPr="00CB6A83" w:rsidRDefault="00CB6A83" w:rsidP="003B5BA5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6A83">
              <w:rPr>
                <w:rFonts w:ascii="Times New Roman" w:hAnsi="Times New Roman"/>
                <w:sz w:val="28"/>
                <w:szCs w:val="28"/>
              </w:rPr>
              <w:t>Резервное время</w:t>
            </w:r>
          </w:p>
        </w:tc>
        <w:tc>
          <w:tcPr>
            <w:tcW w:w="1617" w:type="dxa"/>
          </w:tcPr>
          <w:p w:rsidR="00CB6A83" w:rsidRPr="00CB6A83" w:rsidRDefault="00CB6A83" w:rsidP="003B5BA5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6A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C0491D" w:rsidRPr="00C0491D" w:rsidRDefault="00C0491D" w:rsidP="00C0491D">
      <w:pPr>
        <w:jc w:val="both"/>
        <w:rPr>
          <w:sz w:val="28"/>
          <w:szCs w:val="28"/>
        </w:rPr>
      </w:pPr>
    </w:p>
    <w:sectPr w:rsidR="00C0491D" w:rsidRPr="00C0491D" w:rsidSect="00751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704D8"/>
    <w:multiLevelType w:val="hybridMultilevel"/>
    <w:tmpl w:val="E2FC9F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E8181F"/>
    <w:multiLevelType w:val="hybridMultilevel"/>
    <w:tmpl w:val="81A64CB8"/>
    <w:lvl w:ilvl="0" w:tplc="872E898E">
      <w:start w:val="1"/>
      <w:numFmt w:val="decimal"/>
      <w:lvlText w:val="%1."/>
      <w:lvlJc w:val="left"/>
      <w:pPr>
        <w:ind w:left="1085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60130253"/>
    <w:multiLevelType w:val="hybridMultilevel"/>
    <w:tmpl w:val="DBA845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0916"/>
    <w:rsid w:val="001825B0"/>
    <w:rsid w:val="00422860"/>
    <w:rsid w:val="0057660B"/>
    <w:rsid w:val="00580916"/>
    <w:rsid w:val="0067222D"/>
    <w:rsid w:val="00751EBD"/>
    <w:rsid w:val="00B50D10"/>
    <w:rsid w:val="00C0491D"/>
    <w:rsid w:val="00C74B51"/>
    <w:rsid w:val="00CB6A83"/>
    <w:rsid w:val="00E81722"/>
    <w:rsid w:val="00FB0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491D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C0491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uiPriority w:val="99"/>
    <w:rsid w:val="00C0491D"/>
    <w:rPr>
      <w:rFonts w:ascii="Times New Roman" w:hAnsi="Times New Roman" w:cs="Times New Roman"/>
      <w:sz w:val="20"/>
      <w:szCs w:val="20"/>
      <w:u w:val="none"/>
      <w:effect w:val="none"/>
    </w:rPr>
  </w:style>
  <w:style w:type="table" w:styleId="a5">
    <w:name w:val="Table Grid"/>
    <w:basedOn w:val="a1"/>
    <w:uiPriority w:val="59"/>
    <w:rsid w:val="00CB6A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2457</Words>
  <Characters>14010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7</cp:revision>
  <dcterms:created xsi:type="dcterms:W3CDTF">2019-08-12T13:34:00Z</dcterms:created>
  <dcterms:modified xsi:type="dcterms:W3CDTF">2022-08-31T06:09:00Z</dcterms:modified>
</cp:coreProperties>
</file>